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noProof/>
          <w:rtl/>
        </w:rPr>
        <w:drawing>
          <wp:inline distT="0" distB="0" distL="0" distR="0">
            <wp:extent cx="5278120" cy="882097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88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tblpPr w:leftFromText="180" w:rightFromText="180" w:vertAnchor="page" w:horzAnchor="margin" w:tblpY="396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081C13" w:rsidRPr="00AD52B5" w:rsidTr="00081C13">
        <w:trPr>
          <w:trHeight w:val="350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משרד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:</w:t>
            </w:r>
          </w:p>
        </w:tc>
        <w:tc>
          <w:tcPr>
            <w:tcW w:w="2880" w:type="dxa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משרד התחבורה</w:t>
            </w:r>
          </w:p>
        </w:tc>
      </w:tr>
      <w:tr w:rsidR="00081C13" w:rsidRPr="00AD52B5" w:rsidTr="00081C13">
        <w:trPr>
          <w:trHeight w:val="361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יחיד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ה מזמינה:</w:t>
            </w:r>
          </w:p>
        </w:tc>
        <w:tc>
          <w:tcPr>
            <w:tcW w:w="2880" w:type="dxa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אגף התקשוב</w:t>
            </w:r>
          </w:p>
        </w:tc>
      </w:tr>
      <w:tr w:rsidR="00081C13" w:rsidRPr="00AD52B5" w:rsidTr="00081C13">
        <w:trPr>
          <w:trHeight w:val="370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תאריך:</w:t>
            </w:r>
          </w:p>
        </w:tc>
        <w:tc>
          <w:tcPr>
            <w:tcW w:w="2880" w:type="dxa"/>
          </w:tcPr>
          <w:p w:rsidR="00081C13" w:rsidRPr="00AD52B5" w:rsidRDefault="004732A0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8.7.24</w:t>
            </w:r>
            <w:r w:rsidR="004C2C13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</w:p>
        </w:tc>
      </w:tr>
    </w:tbl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>
        <w:rPr>
          <w:rFonts w:ascii="Arial" w:eastAsia="Times New Roman" w:hAnsi="Arial" w:cs="Arial" w:hint="cs"/>
          <w:b/>
          <w:rtl/>
        </w:rPr>
        <w:t>אל: ועדת המכרזים</w:t>
      </w: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הנדון: </w:t>
      </w:r>
      <w:r w:rsidRPr="00794D20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יחיד/ספק חוץ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3(29) /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8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תקנות חובת המכרזים, תשנ''ג-1993</w:t>
        </w:r>
      </w:hyperlink>
      <w:r w:rsidRPr="00794D20">
        <w:rPr>
          <w:rFonts w:ascii="Arial" w:eastAsia="Times New Roman" w:hAnsi="Arial" w:cs="Arial"/>
          <w:b/>
          <w:rtl/>
        </w:rPr>
        <w:t xml:space="preserve"> ועל </w:t>
      </w:r>
      <w:hyperlink r:id="rId9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, ''פטור מחובת המכרז'', מס' 7.6.1</w:t>
        </w:r>
      </w:hyperlink>
      <w:r w:rsidRPr="00794D20">
        <w:rPr>
          <w:rFonts w:ascii="Arial" w:eastAsia="Times New Roman" w:hAnsi="Arial" w:cs="Arial"/>
          <w:b/>
          <w:rtl/>
        </w:rPr>
        <w:t>.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020"/>
      </w:tblGrid>
      <w:tr w:rsidR="00794D20" w:rsidRPr="00794D20" w:rsidTr="004732A0"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4732A0" w:rsidRPr="001C2C96" w:rsidTr="004732A0"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732A0" w:rsidRPr="001C2C96" w:rsidRDefault="004732A0" w:rsidP="00340824">
            <w:pPr>
              <w:widowControl w:val="0"/>
              <w:spacing w:line="276" w:lineRule="auto"/>
              <w:jc w:val="both"/>
              <w:rPr>
                <w:rFonts w:ascii="Arial" w:hAnsi="Arial"/>
                <w:sz w:val="21"/>
                <w:szCs w:val="21"/>
              </w:rPr>
            </w:pPr>
            <w:r w:rsidRPr="001C2C96">
              <w:rPr>
                <w:rFonts w:ascii="Arial" w:hAnsi="Arial"/>
                <w:sz w:val="21"/>
                <w:szCs w:val="21"/>
                <w:rtl/>
              </w:rPr>
              <w:t xml:space="preserve">במשרד התחבורה מופעלת 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 xml:space="preserve">מזה </w:t>
            </w:r>
            <w:r>
              <w:rPr>
                <w:rFonts w:ascii="Arial" w:hAnsi="Arial" w:hint="cs"/>
                <w:sz w:val="21"/>
                <w:szCs w:val="21"/>
                <w:rtl/>
              </w:rPr>
              <w:t xml:space="preserve">8 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 xml:space="preserve">שנים 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>מערכת "</w:t>
            </w:r>
            <w:proofErr w:type="spellStart"/>
            <w:r w:rsidRPr="001C2C96">
              <w:rPr>
                <w:rFonts w:ascii="Arial" w:hAnsi="Arial"/>
                <w:sz w:val="21"/>
                <w:szCs w:val="21"/>
                <w:rtl/>
              </w:rPr>
              <w:t>סימקס</w:t>
            </w:r>
            <w:proofErr w:type="spellEnd"/>
            <w:r w:rsidRPr="001C2C96">
              <w:rPr>
                <w:rFonts w:ascii="Arial" w:hAnsi="Arial"/>
                <w:sz w:val="21"/>
                <w:szCs w:val="21"/>
                <w:rtl/>
              </w:rPr>
              <w:t>" ל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>ניהול ה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>טיפול בתלונות ציבור</w:t>
            </w:r>
            <w:r>
              <w:rPr>
                <w:rFonts w:ascii="Arial" w:hAnsi="Arial" w:hint="cs"/>
                <w:sz w:val="21"/>
                <w:szCs w:val="21"/>
                <w:rtl/>
              </w:rPr>
              <w:t xml:space="preserve">, תוך ריכוז המידע על הנושאים והליקויים שהעלו, ניירות עמדה וחוות דעת שהופקו במסגרת בדיקתן, תוצאות הטיפול בהם ועוד. </w:t>
            </w:r>
          </w:p>
        </w:tc>
      </w:tr>
      <w:tr w:rsidR="004732A0" w:rsidRPr="00B81563" w:rsidTr="004732A0"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732A0" w:rsidRPr="00B81563" w:rsidRDefault="004732A0" w:rsidP="00340824">
            <w:pPr>
              <w:widowControl w:val="0"/>
              <w:spacing w:line="276" w:lineRule="auto"/>
              <w:jc w:val="both"/>
              <w:rPr>
                <w:rFonts w:ascii="Arial" w:hAnsi="Arial"/>
                <w:spacing w:val="-3"/>
                <w:sz w:val="21"/>
                <w:szCs w:val="21"/>
                <w:rtl/>
              </w:rPr>
            </w:pPr>
            <w:r>
              <w:rPr>
                <w:rFonts w:ascii="Arial" w:hAnsi="Arial" w:hint="cs"/>
                <w:sz w:val="21"/>
                <w:szCs w:val="21"/>
                <w:rtl/>
              </w:rPr>
              <w:t xml:space="preserve">המערכת 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>נרכשה מחברת "</w:t>
            </w:r>
            <w:proofErr w:type="spellStart"/>
            <w:r w:rsidRPr="001C2C96">
              <w:rPr>
                <w:rFonts w:ascii="Arial" w:hAnsi="Arial"/>
                <w:sz w:val="21"/>
                <w:szCs w:val="21"/>
                <w:rtl/>
              </w:rPr>
              <w:t>סימקס</w:t>
            </w:r>
            <w:proofErr w:type="spellEnd"/>
            <w:r w:rsidRPr="001C2C96">
              <w:rPr>
                <w:rFonts w:ascii="Arial" w:hAnsi="Arial"/>
                <w:sz w:val="21"/>
                <w:szCs w:val="21"/>
                <w:rtl/>
              </w:rPr>
              <w:t>"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>,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 xml:space="preserve"> </w:t>
            </w:r>
            <w:r>
              <w:rPr>
                <w:rFonts w:ascii="Arial" w:hAnsi="Arial" w:hint="cs"/>
                <w:sz w:val="21"/>
                <w:szCs w:val="21"/>
                <w:rtl/>
              </w:rPr>
              <w:t>ש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>זכתה ב</w:t>
            </w:r>
            <w:r>
              <w:rPr>
                <w:rFonts w:ascii="Arial" w:hAnsi="Arial" w:hint="cs"/>
                <w:sz w:val="21"/>
                <w:szCs w:val="21"/>
                <w:rtl/>
              </w:rPr>
              <w:t>-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 xml:space="preserve">2015 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>בהליך מכרז פומבי.</w:t>
            </w:r>
          </w:p>
        </w:tc>
      </w:tr>
      <w:tr w:rsidR="004732A0" w:rsidRPr="00B81563" w:rsidTr="004732A0"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732A0" w:rsidRPr="00B81563" w:rsidRDefault="004732A0" w:rsidP="00340824">
            <w:pPr>
              <w:widowControl w:val="0"/>
              <w:spacing w:line="276" w:lineRule="auto"/>
              <w:jc w:val="both"/>
              <w:rPr>
                <w:rFonts w:ascii="Arial" w:hAnsi="Arial"/>
                <w:spacing w:val="-3"/>
                <w:sz w:val="21"/>
                <w:szCs w:val="21"/>
                <w:rtl/>
              </w:rPr>
            </w:pPr>
            <w:r w:rsidRPr="00B81563">
              <w:rPr>
                <w:rFonts w:ascii="Arial" w:hAnsi="Arial" w:hint="cs"/>
                <w:spacing w:val="-3"/>
                <w:sz w:val="21"/>
                <w:szCs w:val="21"/>
                <w:rtl/>
              </w:rPr>
              <w:t>מערכת "</w:t>
            </w:r>
            <w:proofErr w:type="spellStart"/>
            <w:r w:rsidRPr="00B81563">
              <w:rPr>
                <w:rFonts w:ascii="Arial" w:hAnsi="Arial" w:hint="cs"/>
                <w:spacing w:val="-3"/>
                <w:sz w:val="21"/>
                <w:szCs w:val="21"/>
                <w:rtl/>
              </w:rPr>
              <w:t>סימקס</w:t>
            </w:r>
            <w:proofErr w:type="spellEnd"/>
            <w:r w:rsidRPr="00B81563">
              <w:rPr>
                <w:rFonts w:ascii="Arial" w:hAnsi="Arial" w:hint="cs"/>
                <w:spacing w:val="-3"/>
                <w:sz w:val="21"/>
                <w:szCs w:val="21"/>
                <w:rtl/>
              </w:rPr>
              <w:t>" החליפה מערכת שפעלה במשרד מ-2000, אך התיישנה טכנולוגית, ונתוניה הוסבו למערכת החדשה.</w:t>
            </w:r>
          </w:p>
        </w:tc>
      </w:tr>
      <w:tr w:rsidR="004732A0" w:rsidRPr="001C2C96" w:rsidTr="004732A0"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732A0" w:rsidRPr="001C2C96" w:rsidRDefault="004732A0" w:rsidP="00340824">
            <w:pPr>
              <w:widowControl w:val="0"/>
              <w:spacing w:line="276" w:lineRule="auto"/>
              <w:jc w:val="both"/>
              <w:rPr>
                <w:rFonts w:ascii="Arial" w:hAnsi="Arial"/>
                <w:sz w:val="21"/>
                <w:szCs w:val="21"/>
                <w:rtl/>
              </w:rPr>
            </w:pPr>
            <w:r w:rsidRPr="001C2C96">
              <w:rPr>
                <w:rFonts w:ascii="Arial" w:hAnsi="Arial"/>
                <w:sz w:val="21"/>
                <w:szCs w:val="21"/>
                <w:rtl/>
              </w:rPr>
              <w:t xml:space="preserve">מערכת </w:t>
            </w:r>
            <w:r>
              <w:rPr>
                <w:rFonts w:ascii="Arial" w:hAnsi="Arial" w:hint="cs"/>
                <w:sz w:val="21"/>
                <w:szCs w:val="21"/>
                <w:rtl/>
              </w:rPr>
              <w:t>"</w:t>
            </w:r>
            <w:proofErr w:type="spellStart"/>
            <w:r>
              <w:rPr>
                <w:rFonts w:ascii="Arial" w:hAnsi="Arial" w:hint="cs"/>
                <w:sz w:val="21"/>
                <w:szCs w:val="21"/>
                <w:rtl/>
              </w:rPr>
              <w:t>סימקס</w:t>
            </w:r>
            <w:proofErr w:type="spellEnd"/>
            <w:r>
              <w:rPr>
                <w:rFonts w:ascii="Arial" w:hAnsi="Arial" w:hint="cs"/>
                <w:sz w:val="21"/>
                <w:szCs w:val="21"/>
                <w:rtl/>
              </w:rPr>
              <w:t xml:space="preserve">" 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>משמשת את אגף הביקורת הפנימית ויחידות נוספות במשרד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 xml:space="preserve"> </w:t>
            </w:r>
            <w:r>
              <w:rPr>
                <w:rFonts w:ascii="Arial" w:hAnsi="Arial" w:hint="cs"/>
                <w:sz w:val="21"/>
                <w:szCs w:val="21"/>
                <w:rtl/>
              </w:rPr>
              <w:t xml:space="preserve">התחבורה 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>לניהול הטיפול בתלונות ציבור</w:t>
            </w:r>
            <w:r>
              <w:rPr>
                <w:rFonts w:ascii="Arial" w:hAnsi="Arial" w:hint="cs"/>
                <w:sz w:val="21"/>
                <w:szCs w:val="21"/>
                <w:rtl/>
              </w:rPr>
              <w:t xml:space="preserve">, והנתונים הקיימים בה מהווים </w:t>
            </w:r>
            <w:r w:rsidRPr="00FF0E41">
              <w:rPr>
                <w:rFonts w:ascii="Arial" w:hAnsi="Arial" w:hint="cs"/>
                <w:sz w:val="21"/>
                <w:szCs w:val="21"/>
                <w:rtl/>
              </w:rPr>
              <w:t>מאגר</w:t>
            </w:r>
            <w:r w:rsidRPr="00FF0E41">
              <w:rPr>
                <w:rFonts w:ascii="Arial" w:hAnsi="Arial"/>
                <w:sz w:val="21"/>
                <w:szCs w:val="21"/>
                <w:rtl/>
              </w:rPr>
              <w:t xml:space="preserve"> </w:t>
            </w:r>
            <w:r w:rsidRPr="00FF0E41">
              <w:rPr>
                <w:rFonts w:ascii="Arial" w:hAnsi="Arial" w:hint="cs"/>
                <w:sz w:val="21"/>
                <w:szCs w:val="21"/>
                <w:rtl/>
              </w:rPr>
              <w:t>מידע</w:t>
            </w:r>
            <w:r w:rsidRPr="00FF0E41">
              <w:rPr>
                <w:rFonts w:ascii="Arial" w:hAnsi="Arial"/>
                <w:sz w:val="21"/>
                <w:szCs w:val="21"/>
                <w:rtl/>
              </w:rPr>
              <w:t xml:space="preserve">, </w:t>
            </w:r>
            <w:r w:rsidRPr="00FF0E41">
              <w:rPr>
                <w:rFonts w:ascii="Arial" w:hAnsi="Arial" w:hint="cs"/>
                <w:sz w:val="21"/>
                <w:szCs w:val="21"/>
                <w:rtl/>
              </w:rPr>
              <w:t>המשמש</w:t>
            </w:r>
            <w:r w:rsidRPr="00FF0E41">
              <w:rPr>
                <w:rFonts w:ascii="Arial" w:hAnsi="Arial"/>
                <w:sz w:val="21"/>
                <w:szCs w:val="21"/>
                <w:rtl/>
              </w:rPr>
              <w:t xml:space="preserve"> </w:t>
            </w:r>
            <w:r w:rsidRPr="00FF0E41">
              <w:rPr>
                <w:rFonts w:ascii="Arial" w:hAnsi="Arial" w:hint="cs"/>
                <w:sz w:val="21"/>
                <w:szCs w:val="21"/>
                <w:rtl/>
              </w:rPr>
              <w:t>לעבודת</w:t>
            </w:r>
            <w:r w:rsidRPr="00FF0E41">
              <w:rPr>
                <w:rFonts w:ascii="Arial" w:hAnsi="Arial"/>
                <w:sz w:val="21"/>
                <w:szCs w:val="21"/>
                <w:rtl/>
              </w:rPr>
              <w:t xml:space="preserve"> </w:t>
            </w:r>
            <w:r w:rsidRPr="00FF0E41">
              <w:rPr>
                <w:rFonts w:ascii="Arial" w:hAnsi="Arial" w:hint="cs"/>
                <w:sz w:val="21"/>
                <w:szCs w:val="21"/>
                <w:rtl/>
              </w:rPr>
              <w:t>הביקורת</w:t>
            </w:r>
            <w:r w:rsidRPr="00FF0E41">
              <w:rPr>
                <w:rFonts w:ascii="Arial" w:hAnsi="Arial"/>
                <w:sz w:val="21"/>
                <w:szCs w:val="21"/>
                <w:rtl/>
              </w:rPr>
              <w:t xml:space="preserve"> </w:t>
            </w:r>
            <w:r w:rsidRPr="00FF0E41">
              <w:rPr>
                <w:rFonts w:ascii="Arial" w:hAnsi="Arial" w:hint="cs"/>
                <w:sz w:val="21"/>
                <w:szCs w:val="21"/>
                <w:rtl/>
              </w:rPr>
              <w:t>הפנימית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>.</w:t>
            </w:r>
          </w:p>
        </w:tc>
      </w:tr>
      <w:tr w:rsidR="004732A0" w:rsidRPr="003840CC" w:rsidTr="004732A0"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732A0" w:rsidRPr="003840CC" w:rsidRDefault="004732A0" w:rsidP="00340824">
            <w:pPr>
              <w:widowControl w:val="0"/>
              <w:spacing w:line="276" w:lineRule="auto"/>
              <w:jc w:val="both"/>
              <w:rPr>
                <w:rFonts w:ascii="Arial" w:hAnsi="Arial"/>
                <w:sz w:val="21"/>
                <w:szCs w:val="21"/>
                <w:rtl/>
              </w:rPr>
            </w:pPr>
            <w:r w:rsidRPr="003840CC">
              <w:rPr>
                <w:rFonts w:ascii="Arial" w:hAnsi="Arial" w:hint="cs"/>
                <w:sz w:val="21"/>
                <w:szCs w:val="21"/>
                <w:rtl/>
              </w:rPr>
              <w:t xml:space="preserve">לאורך השנים הותאמה המערכת </w:t>
            </w:r>
            <w:r w:rsidRPr="003840CC">
              <w:rPr>
                <w:rFonts w:ascii="Arial" w:hAnsi="Arial"/>
                <w:sz w:val="21"/>
                <w:szCs w:val="21"/>
                <w:rtl/>
              </w:rPr>
              <w:t>לצרכי</w:t>
            </w:r>
            <w:r w:rsidRPr="003840CC">
              <w:rPr>
                <w:rFonts w:ascii="Arial" w:hAnsi="Arial" w:hint="cs"/>
                <w:sz w:val="21"/>
                <w:szCs w:val="21"/>
                <w:rtl/>
              </w:rPr>
              <w:t xml:space="preserve"> </w:t>
            </w:r>
            <w:r>
              <w:rPr>
                <w:rFonts w:ascii="Arial" w:hAnsi="Arial" w:hint="cs"/>
                <w:sz w:val="21"/>
                <w:szCs w:val="21"/>
                <w:rtl/>
              </w:rPr>
              <w:t>ה</w:t>
            </w:r>
            <w:r w:rsidRPr="003840CC">
              <w:rPr>
                <w:rFonts w:ascii="Arial" w:hAnsi="Arial" w:hint="cs"/>
                <w:sz w:val="21"/>
                <w:szCs w:val="21"/>
                <w:rtl/>
              </w:rPr>
              <w:t xml:space="preserve">אגף </w:t>
            </w:r>
            <w:r>
              <w:rPr>
                <w:rFonts w:ascii="Arial" w:hAnsi="Arial" w:hint="cs"/>
                <w:sz w:val="21"/>
                <w:szCs w:val="21"/>
                <w:rtl/>
              </w:rPr>
              <w:t>ו</w:t>
            </w:r>
            <w:r w:rsidRPr="003840CC">
              <w:rPr>
                <w:rFonts w:ascii="Arial" w:hAnsi="Arial"/>
                <w:sz w:val="21"/>
                <w:szCs w:val="21"/>
                <w:rtl/>
              </w:rPr>
              <w:t xml:space="preserve">המשרד. נוספו לה רכיבים חדשים </w:t>
            </w:r>
            <w:r w:rsidRPr="003840CC">
              <w:rPr>
                <w:rFonts w:ascii="Arial" w:hAnsi="Arial" w:hint="cs"/>
                <w:sz w:val="21"/>
                <w:szCs w:val="21"/>
                <w:rtl/>
              </w:rPr>
              <w:t>ובוצעו</w:t>
            </w:r>
            <w:r w:rsidRPr="003840CC">
              <w:rPr>
                <w:rFonts w:ascii="Arial" w:hAnsi="Arial"/>
                <w:sz w:val="21"/>
                <w:szCs w:val="21"/>
                <w:rtl/>
              </w:rPr>
              <w:t xml:space="preserve"> בה שינויים ושיפורים.</w:t>
            </w:r>
          </w:p>
        </w:tc>
      </w:tr>
      <w:tr w:rsidR="004732A0" w:rsidRPr="001C2C96" w:rsidTr="004732A0"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732A0" w:rsidRPr="001C2C96" w:rsidRDefault="004732A0" w:rsidP="00340824">
            <w:pPr>
              <w:widowControl w:val="0"/>
              <w:spacing w:line="276" w:lineRule="auto"/>
              <w:jc w:val="both"/>
              <w:rPr>
                <w:rFonts w:ascii="Arial" w:hAnsi="Arial"/>
                <w:sz w:val="21"/>
                <w:szCs w:val="21"/>
                <w:rtl/>
              </w:rPr>
            </w:pPr>
            <w:r w:rsidRPr="001C2C96">
              <w:rPr>
                <w:rFonts w:ascii="Arial" w:hAnsi="Arial"/>
                <w:sz w:val="21"/>
                <w:szCs w:val="21"/>
                <w:rtl/>
              </w:rPr>
              <w:t>מידי שנה יש צורך ב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 xml:space="preserve">הארכת ההתקשרות עם החברה, לקבלת שירותי תחזוקה 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>למערכת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>,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 xml:space="preserve"> 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 xml:space="preserve">למשך 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>שנה נוספת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>.</w:t>
            </w:r>
          </w:p>
        </w:tc>
      </w:tr>
      <w:tr w:rsidR="004732A0" w:rsidRPr="001C2C96" w:rsidTr="004732A0"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732A0" w:rsidRPr="001C2C96" w:rsidRDefault="004732A0" w:rsidP="00340824">
            <w:pPr>
              <w:widowControl w:val="0"/>
              <w:spacing w:line="276" w:lineRule="auto"/>
              <w:jc w:val="both"/>
              <w:rPr>
                <w:rFonts w:ascii="Arial" w:hAnsi="Arial"/>
                <w:sz w:val="21"/>
                <w:szCs w:val="21"/>
                <w:rtl/>
              </w:rPr>
            </w:pPr>
            <w:r w:rsidRPr="001C2C96">
              <w:rPr>
                <w:rFonts w:ascii="Arial" w:hAnsi="Arial"/>
                <w:sz w:val="21"/>
                <w:szCs w:val="21"/>
                <w:rtl/>
              </w:rPr>
              <w:t>מהות ההתקשרות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 xml:space="preserve"> 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>הינה חידוש הסכם התחזוקה למערכת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 xml:space="preserve"> 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>מ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 xml:space="preserve">תאריך 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>09/08/</w:t>
            </w:r>
            <w:r>
              <w:rPr>
                <w:rFonts w:ascii="Arial" w:hAnsi="Arial" w:hint="cs"/>
                <w:sz w:val="21"/>
                <w:szCs w:val="21"/>
                <w:rtl/>
              </w:rPr>
              <w:t>2024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 xml:space="preserve"> עד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 xml:space="preserve"> תאריך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 xml:space="preserve"> 09/08/</w:t>
            </w:r>
            <w:r>
              <w:rPr>
                <w:rFonts w:ascii="Arial" w:hAnsi="Arial" w:hint="cs"/>
                <w:sz w:val="21"/>
                <w:szCs w:val="21"/>
                <w:rtl/>
              </w:rPr>
              <w:t>2025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>.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794D20">
        <w:rPr>
          <w:rFonts w:ascii="Arial" w:eastAsia="Times New Roman" w:hAnsi="Arial" w:cs="Arial"/>
          <w:bCs/>
          <w:rtl/>
        </w:rPr>
        <w:t>חשכ"לי</w:t>
      </w:r>
      <w:proofErr w:type="spellEnd"/>
      <w:r w:rsidRPr="00794D20">
        <w:rPr>
          <w:rFonts w:ascii="Arial" w:eastAsia="Times New Roman" w:hAnsi="Arial" w:cs="Arial"/>
          <w:b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Arial" w:eastAsia="Times New Roman" w:hAnsi="Arial" w:cs="Arial"/>
          <w:b/>
          <w:rtl/>
        </w:rPr>
        <w:t xml:space="preserve">כן </w:t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 לא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סוג ההתקשרות</w:t>
      </w:r>
      <w:r w:rsidRPr="00794D20">
        <w:rPr>
          <w:rFonts w:ascii="Arial" w:eastAsia="Times New Roman" w:hAnsi="Arial" w:cs="Arial"/>
          <w:b/>
          <w:rtl/>
        </w:rPr>
        <w:t xml:space="preserve">: (סמן </w:t>
      </w:r>
      <w:r w:rsidRPr="00794D20">
        <w:rPr>
          <w:rFonts w:ascii="Arial" w:eastAsia="Times New Roman" w:hAnsi="Arial" w:cs="Arial"/>
          <w:b/>
        </w:rPr>
        <w:t>X</w:t>
      </w:r>
      <w:r w:rsidRPr="00794D20">
        <w:rPr>
          <w:rFonts w:ascii="Arial" w:eastAsia="Times New Roman" w:hAnsi="Arial" w:cs="Arial"/>
          <w:b/>
          <w:rtl/>
        </w:rPr>
        <w:t xml:space="preserve"> במקום המתאים)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94D20" w:rsidRPr="00794D20" w:rsidTr="00794D20">
        <w:tc>
          <w:tcPr>
            <w:tcW w:w="3085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r w:rsidR="004732A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A8"/>
            </w:r>
            <w:r w:rsidRPr="00794D20">
              <w:rPr>
                <w:rFonts w:ascii="Arial" w:eastAsia="Times New Roman" w:hAnsi="Arial" w:cs="Arial"/>
                <w:b/>
                <w:rtl/>
              </w:rPr>
              <w:t>טובין</w:t>
            </w:r>
          </w:p>
        </w:tc>
        <w:tc>
          <w:tcPr>
            <w:tcW w:w="2977" w:type="dxa"/>
            <w:hideMark/>
          </w:tcPr>
          <w:p w:rsidR="00794D20" w:rsidRPr="00794D20" w:rsidRDefault="004732A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8"/>
            </w:r>
            <w:r w:rsidR="00794D20" w:rsidRPr="00794D20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8307" w:type="dxa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90"/>
        <w:gridCol w:w="3013"/>
        <w:gridCol w:w="2704"/>
      </w:tblGrid>
      <w:tr w:rsidR="004732A0" w:rsidRPr="00794D20" w:rsidTr="004732A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2A0" w:rsidRPr="00794D20" w:rsidRDefault="004732A0" w:rsidP="004732A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732A0" w:rsidRPr="001C2C96" w:rsidRDefault="004732A0" w:rsidP="004732A0">
            <w:pPr>
              <w:rPr>
                <w:rFonts w:asciiTheme="minorBidi" w:hAnsiTheme="minorBidi"/>
                <w:b/>
                <w:sz w:val="21"/>
                <w:szCs w:val="21"/>
                <w:lang w:eastAsia="he-IL"/>
              </w:rPr>
            </w:pPr>
            <w:r w:rsidRPr="001C2C9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 "</w:t>
            </w:r>
            <w:proofErr w:type="spellStart"/>
            <w:r w:rsidRPr="001C2C9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סימקס</w:t>
            </w:r>
            <w:proofErr w:type="spellEnd"/>
            <w:r w:rsidRPr="001C2C9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"</w:t>
            </w:r>
          </w:p>
        </w:tc>
      </w:tr>
      <w:tr w:rsidR="004732A0" w:rsidRPr="00794D20" w:rsidTr="004732A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2A0" w:rsidRPr="00794D20" w:rsidRDefault="004732A0" w:rsidP="004732A0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:rsidR="004732A0" w:rsidRPr="00794D20" w:rsidRDefault="004732A0" w:rsidP="004732A0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732A0" w:rsidRPr="001C2C96" w:rsidRDefault="004732A0" w:rsidP="004732A0">
            <w:pPr>
              <w:rPr>
                <w:rFonts w:asciiTheme="minorBidi" w:hAnsiTheme="minorBidi"/>
                <w:b/>
                <w:sz w:val="21"/>
                <w:szCs w:val="21"/>
                <w:lang w:eastAsia="he-IL"/>
              </w:rPr>
            </w:pPr>
            <w:r w:rsidRPr="001C2C9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B7195F" wp14:editId="005553E4">
                      <wp:simplePos x="0" y="0"/>
                      <wp:positionH relativeFrom="column">
                        <wp:posOffset>3645535</wp:posOffset>
                      </wp:positionH>
                      <wp:positionV relativeFrom="paragraph">
                        <wp:posOffset>349250</wp:posOffset>
                      </wp:positionV>
                      <wp:extent cx="390525" cy="238125"/>
                      <wp:effectExtent l="0" t="0" r="9525" b="9525"/>
                      <wp:wrapNone/>
                      <wp:docPr id="1" name="תיבת טקסט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732A0" w:rsidRPr="0055152F" w:rsidRDefault="004732A0" w:rsidP="00D44030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5152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B7195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1" o:spid="_x0000_s1026" type="#_x0000_t202" style="position:absolute;left:0;text-align:left;margin-left:287.05pt;margin-top:27.5pt;width:30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" filled="f" stroked="f">
                      <v:textbox inset="1mm,0,1mm,0">
                        <w:txbxContent>
                          <w:p w:rsidR="004732A0" w:rsidRPr="0055152F" w:rsidRDefault="004732A0" w:rsidP="00D44030">
                            <w:pPr>
                              <w:spacing w:line="36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152F">
                              <w:rPr>
                                <w:rFonts w:asciiTheme="minorBidi" w:hAnsiTheme="minorBidi"/>
                                <w:b/>
                                <w:b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C2C9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</w:t>
            </w:r>
            <w:r w:rsidRPr="001C2C9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  <w:r w:rsidRPr="001C2C9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</w:t>
            </w:r>
            <w:r w:rsidRPr="001C2C9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514783943</w:t>
            </w:r>
          </w:p>
        </w:tc>
      </w:tr>
      <w:tr w:rsidR="004732A0" w:rsidRPr="00794D20" w:rsidTr="004732A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2A0" w:rsidRPr="00794D20" w:rsidRDefault="004732A0" w:rsidP="004732A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ספק זה הינו: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732A0" w:rsidRPr="00794D20" w:rsidRDefault="004732A0" w:rsidP="004732A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732A0" w:rsidRPr="00794D20" w:rsidRDefault="004732A0" w:rsidP="004732A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4732A0" w:rsidRPr="00794D20" w:rsidTr="004732A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2A0" w:rsidRPr="00794D20" w:rsidRDefault="004732A0" w:rsidP="004732A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732A0" w:rsidRPr="00515037" w:rsidRDefault="004732A0" w:rsidP="004732A0">
            <w:pPr>
              <w:rPr>
                <w:rFonts w:ascii="Arial" w:hAnsi="Arial"/>
                <w:sz w:val="21"/>
                <w:szCs w:val="21"/>
              </w:rPr>
            </w:pPr>
            <w:r w:rsidRPr="00515037">
              <w:rPr>
                <w:rFonts w:ascii="Arial" w:hAnsi="Arial" w:hint="cs"/>
                <w:sz w:val="21"/>
                <w:szCs w:val="21"/>
                <w:rtl/>
              </w:rPr>
              <w:t>113,000 ₪  (לא כולל מע"מ).</w:t>
            </w:r>
          </w:p>
        </w:tc>
      </w:tr>
      <w:tr w:rsidR="004732A0" w:rsidRPr="00794D20" w:rsidTr="004732A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2A0" w:rsidRPr="00794D20" w:rsidRDefault="004732A0" w:rsidP="004732A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732A0" w:rsidRPr="0055152F" w:rsidRDefault="004732A0" w:rsidP="004732A0">
            <w:pPr>
              <w:rPr>
                <w:rFonts w:asciiTheme="minorBidi" w:hAnsiTheme="minorBidi"/>
                <w:b/>
                <w:sz w:val="21"/>
                <w:szCs w:val="21"/>
                <w:lang w:eastAsia="he-IL"/>
              </w:rPr>
            </w:pPr>
            <w:r w:rsidRPr="001C2C96">
              <w:rPr>
                <w:rFonts w:ascii="Arial" w:hAnsi="Arial"/>
                <w:sz w:val="21"/>
                <w:szCs w:val="21"/>
                <w:rtl/>
              </w:rPr>
              <w:t>מ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 xml:space="preserve">תאריך 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>09/08/</w:t>
            </w:r>
            <w:r>
              <w:rPr>
                <w:rFonts w:ascii="Arial" w:hAnsi="Arial" w:hint="cs"/>
                <w:sz w:val="21"/>
                <w:szCs w:val="21"/>
                <w:rtl/>
              </w:rPr>
              <w:t>2024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 xml:space="preserve"> עד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 xml:space="preserve"> תאריך</w:t>
            </w:r>
            <w:r w:rsidRPr="001C2C96">
              <w:rPr>
                <w:rFonts w:ascii="Arial" w:hAnsi="Arial"/>
                <w:sz w:val="21"/>
                <w:szCs w:val="21"/>
                <w:rtl/>
              </w:rPr>
              <w:t xml:space="preserve"> 09/08/</w:t>
            </w:r>
            <w:r>
              <w:rPr>
                <w:rFonts w:ascii="Arial" w:hAnsi="Arial" w:hint="cs"/>
                <w:sz w:val="21"/>
                <w:szCs w:val="21"/>
                <w:rtl/>
              </w:rPr>
              <w:t>2025</w:t>
            </w:r>
            <w:r w:rsidRPr="001C2C96">
              <w:rPr>
                <w:rFonts w:ascii="Arial" w:hAnsi="Arial" w:hint="cs"/>
                <w:sz w:val="21"/>
                <w:szCs w:val="21"/>
                <w:rtl/>
              </w:rPr>
              <w:t xml:space="preserve"> (שנה).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  <w:r w:rsidRPr="00794D20">
        <w:rPr>
          <w:rFonts w:ascii="Arial" w:eastAsia="Times New Roman" w:hAnsi="Arial" w:cs="Arial"/>
          <w:bCs/>
          <w:sz w:val="24"/>
          <w:szCs w:val="24"/>
          <w:rtl/>
        </w:rPr>
        <w:t>נימוקים כי הספק הוא ספק יחיד או כי הטובין הם טובי חוץ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>(</w:t>
      </w:r>
      <w:r w:rsidRPr="00794D20">
        <w:rPr>
          <w:rFonts w:ascii="Arial" w:eastAsia="Times New Roman" w:hAnsi="Arial" w:cs="Arial"/>
          <w:b/>
          <w:rtl/>
        </w:rPr>
        <w:t>במקרה הצורך ניתן לצרף עמודים נוספים וכל מסמך רלוונטי נוסף</w:t>
      </w:r>
      <w:r w:rsidRPr="00794D20">
        <w:rPr>
          <w:rFonts w:ascii="Arial" w:eastAsia="Times New Roman" w:hAnsi="Arial" w:cs="Arial"/>
          <w:bCs/>
          <w:rtl/>
        </w:rPr>
        <w:t>)</w:t>
      </w:r>
    </w:p>
    <w:p w:rsidR="00794D20" w:rsidRPr="00794D20" w:rsidRDefault="00794D20" w:rsidP="00794D20">
      <w:pPr>
        <w:spacing w:after="0" w:line="36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נא להתייחס לסעיפים הבאים: </w:t>
      </w:r>
    </w:p>
    <w:p w:rsidR="00794D20" w:rsidRP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1. האמצעים שבהם נערכו בדיקות לאיתור ספקים נוספים והכנת חוות דעת</w:t>
      </w:r>
      <w:r w:rsidRPr="00794D20">
        <w:rPr>
          <w:rFonts w:ascii="Arial" w:eastAsia="Times New Roman" w:hAnsi="Arial" w:cs="Arial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2. ממצאי הבדיקה</w:t>
      </w:r>
      <w:r w:rsidRPr="00794D20">
        <w:rPr>
          <w:rFonts w:ascii="Arial" w:eastAsia="Times New Roman" w:hAnsi="Arial" w:cs="Arial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CC2B77" w:rsidRPr="00794D20" w:rsidRDefault="00CC2B77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360" w:lineRule="auto"/>
        <w:jc w:val="both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3. </w:t>
      </w:r>
      <w:r w:rsidRPr="00794D20">
        <w:rPr>
          <w:rFonts w:ascii="Arial" w:eastAsia="Times New Roman" w:hAnsi="Arial" w:cs="Arial"/>
          <w:b/>
          <w:rtl/>
        </w:rPr>
        <w:t>נימוקים והערות נוספות</w:t>
      </w:r>
    </w:p>
    <w:tbl>
      <w:tblPr>
        <w:bidiVisual/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9020"/>
      </w:tblGrid>
      <w:tr w:rsidR="004732A0" w:rsidRPr="00851201" w:rsidTr="004732A0"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732A0" w:rsidRPr="00851201" w:rsidRDefault="004732A0" w:rsidP="00340824">
            <w:pPr>
              <w:widowControl w:val="0"/>
              <w:spacing w:line="360" w:lineRule="auto"/>
              <w:rPr>
                <w:rFonts w:asciiTheme="minorBidi" w:hAnsiTheme="minorBidi"/>
                <w:b/>
                <w:sz w:val="21"/>
                <w:szCs w:val="21"/>
                <w:lang w:eastAsia="he-IL"/>
              </w:rPr>
            </w:pPr>
            <w:r w:rsidRPr="0085120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 "</w:t>
            </w:r>
            <w:proofErr w:type="spellStart"/>
            <w:r w:rsidRPr="0085120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סימקס</w:t>
            </w:r>
            <w:proofErr w:type="spellEnd"/>
            <w:r w:rsidRPr="0085120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" הינה המפתחת, המשווקת והמתחזקת הבלעדית של מערכת "</w:t>
            </w:r>
            <w:proofErr w:type="spellStart"/>
            <w:r w:rsidRPr="0085120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סימקס</w:t>
            </w:r>
            <w:proofErr w:type="spellEnd"/>
            <w:r w:rsidRPr="0085120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"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  <w:tr w:rsidR="004732A0" w:rsidRPr="00851201" w:rsidTr="004732A0"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732A0" w:rsidRPr="00851201" w:rsidRDefault="004732A0" w:rsidP="00340824">
            <w:pPr>
              <w:widowControl w:val="0"/>
              <w:spacing w:line="360" w:lineRule="auto"/>
              <w:rPr>
                <w:rFonts w:asciiTheme="minorBidi" w:hAnsiTheme="minorBidi"/>
                <w:b/>
                <w:sz w:val="21"/>
                <w:szCs w:val="21"/>
                <w:lang w:eastAsia="he-IL"/>
              </w:rPr>
            </w:pPr>
            <w:r w:rsidRPr="0085120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 "</w:t>
            </w:r>
            <w:proofErr w:type="spellStart"/>
            <w:r w:rsidRPr="0085120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סימקס</w:t>
            </w:r>
            <w:proofErr w:type="spellEnd"/>
            <w:r w:rsidRPr="0085120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" היא החברה היחידה שיכולה לספק שירותי תחזוקה למערכת שנבנתה על ידה.</w:t>
            </w:r>
          </w:p>
        </w:tc>
      </w:tr>
      <w:tr w:rsidR="00794D20" w:rsidRPr="00794D20" w:rsidTr="004732A0"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20" w:rsidRPr="004732A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794D20" w:rsidRPr="00794D20" w:rsidTr="004732A0"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 בכבוד רב,</w:t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 </w:t>
      </w:r>
    </w:p>
    <w:p w:rsidR="00CC2B77" w:rsidRPr="00794D20" w:rsidRDefault="00CC2B77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34"/>
        <w:gridCol w:w="3225"/>
        <w:gridCol w:w="2543"/>
      </w:tblGrid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שם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תפקיד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חתימה</w:t>
            </w:r>
          </w:p>
        </w:tc>
      </w:tr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אורטל ניב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BB" w:rsidRPr="00AD68BB" w:rsidRDefault="00AD68BB" w:rsidP="00AD68B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D68BB">
              <w:rPr>
                <w:rFonts w:ascii="Arial" w:eastAsia="Times New Roman" w:hAnsi="Arial" w:cs="Arial"/>
                <w:b/>
                <w:rtl/>
              </w:rPr>
              <w:t>מנהל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>ת</w:t>
            </w:r>
            <w:r w:rsidRPr="00AD68BB">
              <w:rPr>
                <w:rFonts w:ascii="Arial" w:eastAsia="Times New Roman" w:hAnsi="Arial" w:cs="Arial"/>
                <w:b/>
                <w:rtl/>
              </w:rPr>
              <w:t xml:space="preserve"> אגף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טכנולוגיות דיגיטליות ומידע 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E023C8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                                         </w:t>
            </w:r>
          </w:p>
          <w:p w:rsidR="00794D20" w:rsidRPr="00AD68BB" w:rsidRDefault="00794D20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 w:rsidRPr="00F42EEF"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1" locked="0" layoutInCell="1" allowOverlap="1" wp14:anchorId="10E0182F" wp14:editId="000C6D43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-194310</wp:posOffset>
                  </wp:positionV>
                  <wp:extent cx="801370" cy="681990"/>
                  <wp:effectExtent l="0" t="0" r="0" b="3810"/>
                  <wp:wrapNone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85EE4" w:rsidRDefault="00085EE4">
      <w:bookmarkStart w:id="0" w:name="_GoBack"/>
      <w:bookmarkEnd w:id="0"/>
    </w:p>
    <w:sectPr w:rsidR="00085EE4" w:rsidSect="00753012">
      <w:headerReference w:type="default" r:id="rId11"/>
      <w:footerReference w:type="default" r:id="rId12"/>
      <w:pgSz w:w="11906" w:h="16838" w:code="9"/>
      <w:pgMar w:top="1440" w:right="1797" w:bottom="993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883" w:rsidRDefault="00882883" w:rsidP="00DD5C50">
      <w:pPr>
        <w:spacing w:after="0" w:line="240" w:lineRule="auto"/>
      </w:pPr>
      <w:r>
        <w:separator/>
      </w:r>
    </w:p>
  </w:endnote>
  <w:endnote w:type="continuationSeparator" w:id="0">
    <w:p w:rsidR="00882883" w:rsidRDefault="00882883" w:rsidP="00DD5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012" w:rsidRDefault="00753012">
    <w:pPr>
      <w:pStyle w:val="a5"/>
      <w:rPr>
        <w:rtl/>
      </w:rPr>
    </w:pPr>
  </w:p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753012" w:rsidRPr="00AD52B5" w:rsidTr="00186257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תפקיד: מנהל </w:t>
          </w:r>
          <w:proofErr w:type="spellStart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מינהל</w:t>
          </w:r>
          <w:proofErr w:type="spellEnd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753012" w:rsidRPr="00AD52B5" w:rsidRDefault="00753012" w:rsidP="00753012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1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:rsidR="00753012" w:rsidRDefault="00753012">
    <w:pPr>
      <w:pStyle w:val="a5"/>
    </w:pPr>
  </w:p>
  <w:p w:rsidR="00753012" w:rsidRDefault="007530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883" w:rsidRDefault="00882883" w:rsidP="00DD5C50">
      <w:pPr>
        <w:spacing w:after="0" w:line="240" w:lineRule="auto"/>
      </w:pPr>
      <w:r>
        <w:separator/>
      </w:r>
    </w:p>
  </w:footnote>
  <w:footnote w:type="continuationSeparator" w:id="0">
    <w:p w:rsidR="00882883" w:rsidRDefault="00882883" w:rsidP="00DD5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C50" w:rsidRDefault="00286560">
    <w:pPr>
      <w:pStyle w:val="a3"/>
    </w:pPr>
    <w:r>
      <w:rPr>
        <w:noProof/>
      </w:rPr>
      <w:drawing>
        <wp:inline distT="0" distB="0" distL="0" distR="0" wp14:anchorId="2FAA3C1D" wp14:editId="30D0E9C5">
          <wp:extent cx="5278120" cy="875353"/>
          <wp:effectExtent l="0" t="0" r="0" b="1270"/>
          <wp:docPr id="8" name="תמונה 8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120" cy="875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5C50" w:rsidRDefault="00DD5C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81C6FC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0"/>
    <w:rsid w:val="00081C13"/>
    <w:rsid w:val="00085EE4"/>
    <w:rsid w:val="0016283A"/>
    <w:rsid w:val="00286560"/>
    <w:rsid w:val="003D0DB6"/>
    <w:rsid w:val="004732A0"/>
    <w:rsid w:val="004C2C13"/>
    <w:rsid w:val="00630054"/>
    <w:rsid w:val="00753012"/>
    <w:rsid w:val="00794D20"/>
    <w:rsid w:val="00882883"/>
    <w:rsid w:val="009151CF"/>
    <w:rsid w:val="00AD68BB"/>
    <w:rsid w:val="00C84399"/>
    <w:rsid w:val="00CC2B77"/>
    <w:rsid w:val="00DD5C50"/>
    <w:rsid w:val="00E023C8"/>
    <w:rsid w:val="00E808AD"/>
    <w:rsid w:val="00EC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F753DF"/>
  <w15:chartTrackingRefBased/>
  <w15:docId w15:val="{A2454864-3F54-435E-82AE-978ED925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D5C50"/>
  </w:style>
  <w:style w:type="paragraph" w:styleId="a5">
    <w:name w:val="footer"/>
    <w:basedOn w:val="a"/>
    <w:link w:val="a6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D5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vo.co.il/law_html/Law01/242_002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takam.mof.gov.il/document/H.7.6.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410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Transportation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חגית לוי</cp:lastModifiedBy>
  <cp:revision>7</cp:revision>
  <dcterms:created xsi:type="dcterms:W3CDTF">2022-12-19T13:31:00Z</dcterms:created>
  <dcterms:modified xsi:type="dcterms:W3CDTF">2024-07-08T07:57:00Z</dcterms:modified>
</cp:coreProperties>
</file>